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56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  <w:r>
        <w:rPr>
          <w:rFonts w:ascii="黑体" w:hAns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eastAsia="zh-CN"/>
        </w:rPr>
        <w:t>四川通融统筹城乡建设投资</w:t>
      </w:r>
      <w:r>
        <w:rPr>
          <w:rFonts w:hint="eastAsia" w:eastAsia="方正小标宋简体"/>
          <w:bCs/>
          <w:sz w:val="36"/>
          <w:szCs w:val="36"/>
        </w:rPr>
        <w:t>有限公司员工招聘</w:t>
      </w:r>
      <w:bookmarkStart w:id="0" w:name="_GoBack"/>
      <w:r>
        <w:rPr>
          <w:rFonts w:eastAsia="方正小标宋简体"/>
          <w:bCs/>
          <w:sz w:val="36"/>
          <w:szCs w:val="36"/>
        </w:rPr>
        <w:t>报名表</w:t>
      </w:r>
    </w:p>
    <w:bookmarkEnd w:id="0"/>
    <w:p>
      <w:pPr>
        <w:adjustRightInd w:val="0"/>
        <w:snapToGrid w:val="0"/>
        <w:spacing w:before="156" w:beforeLines="50" w:line="360" w:lineRule="auto"/>
        <w:ind w:right="-902"/>
        <w:jc w:val="left"/>
        <w:rPr>
          <w:rFonts w:hint="eastAsia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</w:t>
      </w:r>
      <w:r>
        <w:rPr>
          <w:rFonts w:hint="eastAsia" w:eastAsia="楷体_GB2312"/>
          <w:b/>
          <w:bCs/>
          <w:sz w:val="28"/>
          <w:szCs w:val="28"/>
        </w:rPr>
        <w:t xml:space="preserve">          </w:t>
      </w:r>
      <w:r>
        <w:rPr>
          <w:rFonts w:eastAsia="楷体_GB2312"/>
          <w:bCs/>
          <w:sz w:val="28"/>
          <w:szCs w:val="28"/>
        </w:rPr>
        <w:t>报名日期：    年  月  日</w:t>
      </w:r>
    </w:p>
    <w:tbl>
      <w:tblPr>
        <w:tblStyle w:val="5"/>
        <w:tblW w:w="105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   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   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体  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民   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血  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   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  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  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QQ号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主要学习/培训经历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您是否愿意外派到其他城市分公司工作：□是      □否      □可以考虑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您是否愿意服从调剂安排：        □是    □否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有无亲属朋友就职于本公司：      □无   □有：姓名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关系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部门 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招聘信息来源：□人才网  □报刊  □人才市场  □内部员工介绍，介绍人___________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" w:leftChars="-405" w:hanging="853" w:hangingChars="35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本人保证以上资料完全属实，如有失实，愿承担无偿解雇责任。         本人签名：___________</w:t>
            </w:r>
          </w:p>
        </w:tc>
      </w:tr>
    </w:tbl>
    <w:p>
      <w:pPr>
        <w:widowControl/>
        <w:rPr>
          <w:rFonts w:ascii="黑体" w:hAns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80" w:lineRule="exact"/>
        <w:ind w:left="0" w:leftChars="0" w:right="2560" w:firstLine="0" w:firstLineChars="0"/>
        <w:rPr>
          <w:rFonts w:hint="default" w:ascii="黑体" w:hAnsi="黑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附件2：</w:t>
      </w:r>
    </w:p>
    <w:tbl>
      <w:tblPr>
        <w:tblStyle w:val="5"/>
        <w:tblW w:w="1366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7"/>
        <w:gridCol w:w="1125"/>
        <w:gridCol w:w="688"/>
        <w:gridCol w:w="6002"/>
        <w:gridCol w:w="1401"/>
        <w:gridCol w:w="324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exact"/>
          <w:jc w:val="center"/>
        </w:trPr>
        <w:tc>
          <w:tcPr>
            <w:tcW w:w="1366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30CBC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四川通融统筹城乡建设投资有限公司招聘岗位任职资格表（2人）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exact"/>
          <w:jc w:val="center"/>
        </w:trPr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</w:t>
            </w:r>
          </w:p>
        </w:tc>
        <w:tc>
          <w:tcPr>
            <w:tcW w:w="60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</w:t>
            </w:r>
          </w:p>
        </w:tc>
        <w:tc>
          <w:tcPr>
            <w:tcW w:w="324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  <w:jc w:val="center"/>
        </w:trPr>
        <w:tc>
          <w:tcPr>
            <w:tcW w:w="1197" w:type="dxa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财务成本部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1人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大学专科及以上学历、持有会计初级及以上职称；年龄40周岁以下，3年以上会计从业经验，有房产、建筑工程和生产企业会计经验优先。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7-8万/年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6" w:hRule="atLeast"/>
          <w:jc w:val="center"/>
        </w:trPr>
        <w:tc>
          <w:tcPr>
            <w:tcW w:w="119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文鑫文化体育公司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1人</w:t>
            </w:r>
          </w:p>
        </w:tc>
        <w:tc>
          <w:tcPr>
            <w:tcW w:w="600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大学专科及以上学历、持有会计初级及以上职称；年龄40周岁以下，3年以上会计从业经验，有房产、建筑工程和生产企业会计经验优先。</w:t>
            </w:r>
          </w:p>
        </w:tc>
        <w:tc>
          <w:tcPr>
            <w:tcW w:w="140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7-8万/年</w:t>
            </w:r>
          </w:p>
        </w:tc>
        <w:tc>
          <w:tcPr>
            <w:tcW w:w="324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</w:tbl>
    <w:p>
      <w:pPr>
        <w:spacing w:line="580" w:lineRule="exact"/>
        <w:rPr>
          <w:rFonts w:hint="default" w:ascii="宋体" w:hAnsi="宋体" w:eastAsia="宋体"/>
          <w:b w:val="0"/>
          <w:bCs w:val="0"/>
          <w:szCs w:val="21"/>
          <w:lang w:val="en-US" w:eastAsia="zh-CN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35052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7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20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4nbTYtAAAAADAQAADwAAAAAAAAABACAAAAAiAAAAZHJzL2Rvd25y&#10;ZXYueG1sUEsBAhQAFAAAAAgAh07iQJd1jRXNAQAAlw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7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7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7"/>
                        <w:sz w:val="24"/>
                        <w:szCs w:val="24"/>
                      </w:rPr>
                      <w:t>- 2 -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D31247"/>
    <w:rsid w:val="3AD31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Body Text 2"/>
    <w:basedOn w:val="1"/>
    <w:qFormat/>
    <w:uiPriority w:val="0"/>
    <w:pPr>
      <w:spacing w:afterLines="0" w:afterAutospacing="0" w:line="560" w:lineRule="exact"/>
    </w:p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2021-02-20T08:58:00Z</dcterms:created>
  <dc:creator>你快看起风了</dc:creator>
  <cp:lastModifiedBy>你快看起风了</cp:lastModifiedBy>
  <dcterms:modified xsi:type="dcterms:W3CDTF">2021-02-20T08:59:15Z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